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0E3" w:rsidRPr="002420E3" w:rsidRDefault="002420E3" w:rsidP="002420E3">
      <w:pPr>
        <w:rPr>
          <w:rFonts w:ascii="Times New Roman" w:hAnsi="Times New Roman" w:cs="Times New Roman"/>
          <w:sz w:val="24"/>
          <w:szCs w:val="24"/>
        </w:rPr>
      </w:pPr>
      <w:r w:rsidRPr="002420E3">
        <w:rPr>
          <w:rFonts w:ascii="Times New Roman" w:hAnsi="Times New Roman" w:cs="Times New Roman"/>
          <w:b/>
          <w:bCs/>
          <w:sz w:val="24"/>
          <w:szCs w:val="24"/>
        </w:rPr>
        <w:t xml:space="preserve">Edward H. Shortliffe </w:t>
      </w:r>
      <w:r w:rsidRPr="002420E3">
        <w:rPr>
          <w:rFonts w:ascii="Times New Roman" w:hAnsi="Times New Roman" w:cs="Times New Roman"/>
          <w:sz w:val="24"/>
          <w:szCs w:val="24"/>
        </w:rPr>
        <w:t xml:space="preserve">is Chair Emeritus and Adjunct Professor in the Department of Biomedical Informatics at Columbia University's </w:t>
      </w:r>
      <w:proofErr w:type="spellStart"/>
      <w:r w:rsidRPr="002420E3">
        <w:rPr>
          <w:rFonts w:ascii="Times New Roman" w:hAnsi="Times New Roman" w:cs="Times New Roman"/>
          <w:sz w:val="24"/>
          <w:szCs w:val="24"/>
        </w:rPr>
        <w:t>Vagelos</w:t>
      </w:r>
      <w:proofErr w:type="spellEnd"/>
      <w:r w:rsidRPr="002420E3">
        <w:rPr>
          <w:rFonts w:ascii="Times New Roman" w:hAnsi="Times New Roman" w:cs="Times New Roman"/>
          <w:sz w:val="24"/>
          <w:szCs w:val="24"/>
        </w:rPr>
        <w:t xml:space="preserve"> College of Physicians and Surgeons.  He is also Adjunct Professor of Biomedical Informatics in the College of Health Solutions at Arizona State University and Adjunct Professor of Healthcare Policy and Research (Health Informatics) at Weill Cornell Medical College.  </w:t>
      </w:r>
      <w:r w:rsidR="00304E52">
        <w:rPr>
          <w:rFonts w:ascii="Times New Roman" w:hAnsi="Times New Roman" w:cs="Times New Roman"/>
          <w:sz w:val="24"/>
          <w:szCs w:val="24"/>
        </w:rPr>
        <w:t>From 2016-2020 he served as</w:t>
      </w:r>
      <w:r w:rsidRPr="002420E3">
        <w:rPr>
          <w:rFonts w:ascii="Times New Roman" w:hAnsi="Times New Roman" w:cs="Times New Roman"/>
          <w:sz w:val="24"/>
          <w:szCs w:val="24"/>
        </w:rPr>
        <w:t xml:space="preserve"> a Senior Executive Consultant to IBM Watson Health. Previously he was a Scholar in Residence at the New York Academy of Medicine (2012-2016) and served from July 2009 through March 2012 as President and Chief Executive Officer of the American Medical Informatics Association (AMIA). From November 2009 until October 2011 he held a position as Professor in the School of Biomedical Informatics at the University of Texas Health Science Center in Houston. Between 2007 and 2009 he was Professor of Biomedical Informatics at Arizona State University and Professor of Basic Medical Sciences and Professor of Medicine at the University of Arizona College of Medicine. He served as the founding dean of the Phoenix campus of the University of Arizona’s College of Medicine from 2007-2008. Before that he was the Rolf A. Scholdager Professor and Chair of the Department of Biomedical Informatics at Columbia College of Physicians and Surgeons in New York City (2000-2007) and Professor of Medicine and of Computer Science at Stanford University (1979-2000). </w:t>
      </w:r>
    </w:p>
    <w:p w:rsidR="002420E3" w:rsidRPr="002420E3" w:rsidRDefault="002420E3" w:rsidP="002420E3">
      <w:pPr>
        <w:rPr>
          <w:rFonts w:ascii="Times New Roman" w:hAnsi="Times New Roman" w:cs="Times New Roman"/>
          <w:sz w:val="24"/>
          <w:szCs w:val="24"/>
        </w:rPr>
      </w:pPr>
      <w:r w:rsidRPr="002420E3">
        <w:rPr>
          <w:rFonts w:ascii="Times New Roman" w:hAnsi="Times New Roman" w:cs="Times New Roman"/>
          <w:sz w:val="24"/>
          <w:szCs w:val="24"/>
        </w:rPr>
        <w:t xml:space="preserve">After receiving an A.B. in Applied Mathematics from Harvard College in 1970, he moved to Stanford University where he was awarded a Ph.D. in Medical Information Sciences in 1975 and an M.D. in 1976. During the early-1970s, he was principal developer of the medical expert system known as MYCIN. After a pause for internal medicine house-staff training at Massachusetts General Hospital and Stanford Hospital between 1976 and 1979, he joined the Stanford internal medicine faculty where he served as Chief of General Internal Medicine, Associate Chair of Medicine for Primary Care, and was director of an active research program in clinical information systems and decision support. He spearheaded the formation of a Stanford graduate degree program in biomedical informatics and divided his time between clinical medicine and biomedical informatics research. In January 2000 he moved to Columbia University, where he was also Deputy Vice President (Columbia University Medical Center) and Senior Associate Dean (College of Physicians and Surgeons) for Strategic Information Resources, Professor of Medicine, Professor of Computer Science, and Director of Medical Informatics Services for the </w:t>
      </w:r>
      <w:proofErr w:type="spellStart"/>
      <w:r w:rsidRPr="002420E3">
        <w:rPr>
          <w:rFonts w:ascii="Times New Roman" w:hAnsi="Times New Roman" w:cs="Times New Roman"/>
          <w:sz w:val="24"/>
          <w:szCs w:val="24"/>
        </w:rPr>
        <w:t>NewYork</w:t>
      </w:r>
      <w:proofErr w:type="spellEnd"/>
      <w:r w:rsidRPr="002420E3">
        <w:rPr>
          <w:rFonts w:ascii="Times New Roman" w:hAnsi="Times New Roman" w:cs="Times New Roman"/>
          <w:sz w:val="24"/>
          <w:szCs w:val="24"/>
        </w:rPr>
        <w:t xml:space="preserve">-Presbyterian Hospital. He continues to be closely involved with medical education and biomedical informatics graduate training. His research interests include the broad range of issues related to integrated decision-support systems, their effective implementation, and the role of the Internet in health care. </w:t>
      </w:r>
    </w:p>
    <w:p w:rsidR="00EE102D" w:rsidRPr="002420E3" w:rsidRDefault="002420E3" w:rsidP="002420E3">
      <w:pPr>
        <w:rPr>
          <w:rFonts w:ascii="Times New Roman" w:hAnsi="Times New Roman" w:cs="Times New Roman"/>
          <w:sz w:val="24"/>
          <w:szCs w:val="24"/>
        </w:rPr>
      </w:pPr>
      <w:r w:rsidRPr="002420E3">
        <w:rPr>
          <w:rFonts w:ascii="Times New Roman" w:hAnsi="Times New Roman" w:cs="Times New Roman"/>
          <w:sz w:val="24"/>
          <w:szCs w:val="24"/>
        </w:rPr>
        <w:t>Dr. Shortliffe is an elected member of the National Academy of Medicine (formerly Institute of Medicine), the American Society for Clinical Investigation, the Association of American Physicians, and the American Clinical and Climatological Association. He has also been elected to fellowship in the American College of Medical Informatics and the American Association for Artificial Intelligence. He is a Master of the American College of Physicians (ACP) and was a member of that organization’s Board of Regents from 1996-2002. He is Editor</w:t>
      </w:r>
      <w:r w:rsidR="00304E52">
        <w:rPr>
          <w:rFonts w:ascii="Times New Roman" w:hAnsi="Times New Roman" w:cs="Times New Roman"/>
          <w:sz w:val="24"/>
          <w:szCs w:val="24"/>
        </w:rPr>
        <w:t xml:space="preserve"> is Editor Emeritus</w:t>
      </w:r>
      <w:r w:rsidRPr="002420E3">
        <w:rPr>
          <w:rFonts w:ascii="Times New Roman" w:hAnsi="Times New Roman" w:cs="Times New Roman"/>
          <w:sz w:val="24"/>
          <w:szCs w:val="24"/>
        </w:rPr>
        <w:t xml:space="preserve"> of the </w:t>
      </w:r>
      <w:r w:rsidRPr="002420E3">
        <w:rPr>
          <w:rFonts w:ascii="Times New Roman" w:hAnsi="Times New Roman" w:cs="Times New Roman"/>
          <w:i/>
          <w:iCs/>
          <w:sz w:val="24"/>
          <w:szCs w:val="24"/>
        </w:rPr>
        <w:t>Journal of Biomedical Informatics</w:t>
      </w:r>
      <w:r w:rsidR="00304E52">
        <w:rPr>
          <w:rFonts w:ascii="Times New Roman" w:hAnsi="Times New Roman" w:cs="Times New Roman"/>
          <w:iCs/>
          <w:sz w:val="24"/>
          <w:szCs w:val="24"/>
        </w:rPr>
        <w:t xml:space="preserve"> (2001-2020)</w:t>
      </w:r>
      <w:bookmarkStart w:id="0" w:name="_GoBack"/>
      <w:bookmarkEnd w:id="0"/>
      <w:r w:rsidRPr="002420E3">
        <w:rPr>
          <w:rFonts w:ascii="Times New Roman" w:hAnsi="Times New Roman" w:cs="Times New Roman"/>
          <w:sz w:val="24"/>
          <w:szCs w:val="24"/>
        </w:rPr>
        <w:t xml:space="preserve">. In the early 1980s he was recipient of a research career development award from the National Library of Medicine. In addition, he </w:t>
      </w:r>
      <w:r w:rsidRPr="002420E3">
        <w:rPr>
          <w:rFonts w:ascii="Times New Roman" w:hAnsi="Times New Roman" w:cs="Times New Roman"/>
          <w:sz w:val="24"/>
          <w:szCs w:val="24"/>
        </w:rPr>
        <w:lastRenderedPageBreak/>
        <w:t xml:space="preserve">received the Grace Murray Hopper Award of the Association for Computing Machinery in 1976, the Morris F. Collen Award of the American College of Medical Informatics in 2006, and has been a Henry J. Kaiser Family Foundation Faculty Scholar in General Internal Medicine. Dr. Shortliffe has authored over 350 articles and books in the fields of biomedical computing and artificial intelligence. Volumes include </w:t>
      </w:r>
      <w:r w:rsidRPr="002420E3">
        <w:rPr>
          <w:rFonts w:ascii="Times New Roman" w:hAnsi="Times New Roman" w:cs="Times New Roman"/>
          <w:i/>
          <w:iCs/>
          <w:sz w:val="24"/>
          <w:szCs w:val="24"/>
        </w:rPr>
        <w:t xml:space="preserve">Computer-Based Medical Consultations: MYCIN </w:t>
      </w:r>
      <w:r w:rsidRPr="002420E3">
        <w:rPr>
          <w:rFonts w:ascii="Times New Roman" w:hAnsi="Times New Roman" w:cs="Times New Roman"/>
          <w:sz w:val="24"/>
          <w:szCs w:val="24"/>
        </w:rPr>
        <w:t xml:space="preserve">(Elsevier/North Holland, 1976), </w:t>
      </w:r>
      <w:r w:rsidRPr="002420E3">
        <w:rPr>
          <w:rFonts w:ascii="Times New Roman" w:hAnsi="Times New Roman" w:cs="Times New Roman"/>
          <w:i/>
          <w:iCs/>
          <w:sz w:val="24"/>
          <w:szCs w:val="24"/>
        </w:rPr>
        <w:t xml:space="preserve">Readings in Medical Artificial Intelligence: the First Decade </w:t>
      </w:r>
      <w:r w:rsidRPr="002420E3">
        <w:rPr>
          <w:rFonts w:ascii="Times New Roman" w:hAnsi="Times New Roman" w:cs="Times New Roman"/>
          <w:sz w:val="24"/>
          <w:szCs w:val="24"/>
        </w:rPr>
        <w:t xml:space="preserve">(with W.J. Clancey; Addison-Wesley, 1984), </w:t>
      </w:r>
      <w:r w:rsidRPr="002420E3">
        <w:rPr>
          <w:rFonts w:ascii="Times New Roman" w:hAnsi="Times New Roman" w:cs="Times New Roman"/>
          <w:i/>
          <w:iCs/>
          <w:sz w:val="24"/>
          <w:szCs w:val="24"/>
        </w:rPr>
        <w:t xml:space="preserve">Rule-Based Expert Systems: The MYCIN Experiments of the Stanford Heuristic Programming Project </w:t>
      </w:r>
      <w:r w:rsidRPr="002420E3">
        <w:rPr>
          <w:rFonts w:ascii="Times New Roman" w:hAnsi="Times New Roman" w:cs="Times New Roman"/>
          <w:sz w:val="24"/>
          <w:szCs w:val="24"/>
        </w:rPr>
        <w:t xml:space="preserve">(with B.G. Buchanan; Addison-Wesley, 1984), </w:t>
      </w:r>
      <w:r w:rsidRPr="002420E3">
        <w:rPr>
          <w:rFonts w:ascii="Times New Roman" w:hAnsi="Times New Roman" w:cs="Times New Roman"/>
          <w:i/>
          <w:iCs/>
          <w:sz w:val="24"/>
          <w:szCs w:val="24"/>
        </w:rPr>
        <w:t xml:space="preserve">Medical Informatics: Computer Applications in Health Care and Biomedicine </w:t>
      </w:r>
      <w:r w:rsidRPr="002420E3">
        <w:rPr>
          <w:rFonts w:ascii="Times New Roman" w:hAnsi="Times New Roman" w:cs="Times New Roman"/>
          <w:sz w:val="24"/>
          <w:szCs w:val="24"/>
        </w:rPr>
        <w:t xml:space="preserve">(with L.E. </w:t>
      </w:r>
      <w:proofErr w:type="spellStart"/>
      <w:r w:rsidRPr="002420E3">
        <w:rPr>
          <w:rFonts w:ascii="Times New Roman" w:hAnsi="Times New Roman" w:cs="Times New Roman"/>
          <w:sz w:val="24"/>
          <w:szCs w:val="24"/>
        </w:rPr>
        <w:t>Perreault</w:t>
      </w:r>
      <w:proofErr w:type="spellEnd"/>
      <w:r w:rsidRPr="002420E3">
        <w:rPr>
          <w:rFonts w:ascii="Times New Roman" w:hAnsi="Times New Roman" w:cs="Times New Roman"/>
          <w:sz w:val="24"/>
          <w:szCs w:val="24"/>
        </w:rPr>
        <w:t>, G. Wiederhold, and L.M. Fagan; Reading, MA: Addison-Wesley, 1990; 2nd edition, New York: Springer-</w:t>
      </w:r>
      <w:proofErr w:type="spellStart"/>
      <w:r w:rsidRPr="002420E3">
        <w:rPr>
          <w:rFonts w:ascii="Times New Roman" w:hAnsi="Times New Roman" w:cs="Times New Roman"/>
          <w:sz w:val="24"/>
          <w:szCs w:val="24"/>
        </w:rPr>
        <w:t>Verlag</w:t>
      </w:r>
      <w:proofErr w:type="spellEnd"/>
      <w:r w:rsidRPr="002420E3">
        <w:rPr>
          <w:rFonts w:ascii="Times New Roman" w:hAnsi="Times New Roman" w:cs="Times New Roman"/>
          <w:sz w:val="24"/>
          <w:szCs w:val="24"/>
        </w:rPr>
        <w:t xml:space="preserve">, 2000), and </w:t>
      </w:r>
      <w:r w:rsidRPr="002420E3">
        <w:rPr>
          <w:rFonts w:ascii="Times New Roman" w:hAnsi="Times New Roman" w:cs="Times New Roman"/>
          <w:i/>
          <w:iCs/>
          <w:sz w:val="24"/>
          <w:szCs w:val="24"/>
        </w:rPr>
        <w:t xml:space="preserve">Biomedical Informatics: Computer Applications in Health Care and Biomedicine </w:t>
      </w:r>
      <w:r w:rsidR="00304E52">
        <w:rPr>
          <w:rFonts w:ascii="Times New Roman" w:hAnsi="Times New Roman" w:cs="Times New Roman"/>
          <w:sz w:val="24"/>
          <w:szCs w:val="24"/>
        </w:rPr>
        <w:t>(with J.J. Cimino,</w:t>
      </w:r>
      <w:r w:rsidRPr="002420E3">
        <w:rPr>
          <w:rFonts w:ascii="Times New Roman" w:hAnsi="Times New Roman" w:cs="Times New Roman"/>
          <w:sz w:val="24"/>
          <w:szCs w:val="24"/>
        </w:rPr>
        <w:t xml:space="preserve"> 3rd edition, New York: Springer, 2006</w:t>
      </w:r>
      <w:r w:rsidR="00304E52">
        <w:rPr>
          <w:rFonts w:ascii="Times New Roman" w:hAnsi="Times New Roman" w:cs="Times New Roman"/>
          <w:sz w:val="24"/>
          <w:szCs w:val="24"/>
        </w:rPr>
        <w:t xml:space="preserve"> and</w:t>
      </w:r>
      <w:r w:rsidRPr="002420E3">
        <w:rPr>
          <w:rFonts w:ascii="Times New Roman" w:hAnsi="Times New Roman" w:cs="Times New Roman"/>
          <w:sz w:val="24"/>
          <w:szCs w:val="24"/>
        </w:rPr>
        <w:t xml:space="preserve"> 4th edition, London: Springer, 2014; </w:t>
      </w:r>
      <w:r w:rsidR="00304E52">
        <w:rPr>
          <w:rFonts w:ascii="Times New Roman" w:hAnsi="Times New Roman" w:cs="Times New Roman"/>
          <w:sz w:val="24"/>
          <w:szCs w:val="24"/>
        </w:rPr>
        <w:t xml:space="preserve">with J.J. Cimino and M.F. Chiang, </w:t>
      </w:r>
      <w:r w:rsidRPr="002420E3">
        <w:rPr>
          <w:rFonts w:ascii="Times New Roman" w:hAnsi="Times New Roman" w:cs="Times New Roman"/>
          <w:sz w:val="24"/>
          <w:szCs w:val="24"/>
        </w:rPr>
        <w:t>5</w:t>
      </w:r>
      <w:r w:rsidRPr="002420E3">
        <w:rPr>
          <w:rFonts w:ascii="Times New Roman" w:hAnsi="Times New Roman" w:cs="Times New Roman"/>
          <w:sz w:val="24"/>
          <w:szCs w:val="24"/>
          <w:vertAlign w:val="superscript"/>
        </w:rPr>
        <w:t>th</w:t>
      </w:r>
      <w:r w:rsidRPr="002420E3">
        <w:rPr>
          <w:rFonts w:ascii="Times New Roman" w:hAnsi="Times New Roman" w:cs="Times New Roman"/>
          <w:sz w:val="24"/>
          <w:szCs w:val="24"/>
        </w:rPr>
        <w:t xml:space="preserve"> edition, London: Springer, 2021). </w:t>
      </w:r>
    </w:p>
    <w:sectPr w:rsidR="00EE102D" w:rsidRPr="00242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E3"/>
    <w:rsid w:val="002420E3"/>
    <w:rsid w:val="00304E52"/>
    <w:rsid w:val="00EE1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FBDC"/>
  <w15:chartTrackingRefBased/>
  <w15:docId w15:val="{E1DC3CF1-A9E2-4FC1-891B-BAA0DD7B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Shortliffe</dc:creator>
  <cp:keywords/>
  <dc:description/>
  <cp:lastModifiedBy>Ted Shortliffe</cp:lastModifiedBy>
  <cp:revision>2</cp:revision>
  <dcterms:created xsi:type="dcterms:W3CDTF">2020-07-20T17:34:00Z</dcterms:created>
  <dcterms:modified xsi:type="dcterms:W3CDTF">2021-01-04T15:56:00Z</dcterms:modified>
</cp:coreProperties>
</file>